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一、参评条件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1、本协会的常务理事单位、理事单位的中高层管理人员（每单位只限一个名额）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2、参评人员应具备：大专以上的学历，从事清洁行业相关工作8年以上，工作突出者优先。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3、按要求提交论文，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4、填写并提交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/>
          <w:sz w:val="24"/>
          <w:szCs w:val="24"/>
        </w:rPr>
        <w:t>清洁管理师（高级）考评报名表</w:t>
      </w:r>
      <w:r>
        <w:rPr>
          <w:rFonts w:hint="eastAsia" w:ascii="宋体" w:hAnsi="宋体" w:cs="宋体"/>
          <w:sz w:val="24"/>
          <w:szCs w:val="24"/>
        </w:rPr>
        <w:t>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二、论文类型与写作要求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专题型论文</w:t>
      </w:r>
      <w:r>
        <w:rPr>
          <w:rFonts w:hint="eastAsia"/>
          <w:sz w:val="24"/>
          <w:szCs w:val="24"/>
        </w:rPr>
        <w:t>：在已有</w:t>
      </w:r>
      <w:r>
        <w:rPr>
          <w:sz w:val="24"/>
          <w:szCs w:val="24"/>
        </w:rPr>
        <w:t>研究成果</w:t>
      </w:r>
      <w:r>
        <w:rPr>
          <w:rFonts w:hint="eastAsia"/>
          <w:sz w:val="24"/>
          <w:szCs w:val="24"/>
        </w:rPr>
        <w:t>、结论</w:t>
      </w:r>
      <w:r>
        <w:rPr>
          <w:sz w:val="24"/>
          <w:szCs w:val="24"/>
        </w:rPr>
        <w:t>的基础上，以直接论述的形式发表见解，从正面提出</w:t>
      </w:r>
      <w:r>
        <w:rPr>
          <w:rFonts w:hint="eastAsia"/>
          <w:sz w:val="24"/>
          <w:szCs w:val="24"/>
        </w:rPr>
        <w:t>行业内</w:t>
      </w:r>
      <w:r>
        <w:rPr>
          <w:sz w:val="24"/>
          <w:szCs w:val="24"/>
        </w:rPr>
        <w:t>问题。</w:t>
      </w:r>
      <w:r>
        <w:rPr>
          <w:rFonts w:hint="eastAsia"/>
          <w:sz w:val="24"/>
          <w:szCs w:val="24"/>
        </w:rPr>
        <w:t>一般是</w:t>
      </w:r>
      <w:r>
        <w:rPr>
          <w:sz w:val="24"/>
          <w:szCs w:val="24"/>
        </w:rPr>
        <w:t>从正面论述</w:t>
      </w:r>
      <w:r>
        <w:rPr>
          <w:rFonts w:hint="eastAsia"/>
          <w:sz w:val="24"/>
          <w:szCs w:val="24"/>
        </w:rPr>
        <w:t>该论题</w:t>
      </w:r>
      <w:r>
        <w:rPr>
          <w:sz w:val="24"/>
          <w:szCs w:val="24"/>
        </w:rPr>
        <w:t>的意义、方法和原则，表明作者对</w:t>
      </w:r>
      <w:r>
        <w:rPr>
          <w:rFonts w:hint="eastAsia"/>
          <w:sz w:val="24"/>
          <w:szCs w:val="24"/>
        </w:rPr>
        <w:t>论题</w:t>
      </w:r>
      <w:r>
        <w:rPr>
          <w:sz w:val="24"/>
          <w:szCs w:val="24"/>
        </w:rPr>
        <w:t>的肯定和理解。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</w:t>
      </w:r>
      <w:r>
        <w:fldChar w:fldCharType="begin"/>
      </w:r>
      <w:r>
        <w:instrText xml:space="preserve"> HYPERLINK "http://www.baidu.com/s?wd=综述&amp;hl_tag=textlink&amp;tn=SE_hldp01350_v6v6zkg6" </w:instrText>
      </w:r>
      <w:r>
        <w:fldChar w:fldCharType="separate"/>
      </w:r>
      <w:r>
        <w:rPr>
          <w:sz w:val="24"/>
          <w:szCs w:val="24"/>
        </w:rPr>
        <w:t>综述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型论文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在归纳、总结</w:t>
      </w:r>
      <w:r>
        <w:rPr>
          <w:rFonts w:hint="eastAsia"/>
          <w:sz w:val="24"/>
          <w:szCs w:val="24"/>
        </w:rPr>
        <w:t>本行业</w:t>
      </w:r>
      <w:r>
        <w:rPr>
          <w:sz w:val="24"/>
          <w:szCs w:val="24"/>
        </w:rPr>
        <w:t>已有研究成果</w:t>
      </w:r>
      <w:r>
        <w:rPr>
          <w:rFonts w:hint="eastAsia"/>
          <w:sz w:val="24"/>
          <w:szCs w:val="24"/>
        </w:rPr>
        <w:t>和成功实践</w:t>
      </w:r>
      <w:r>
        <w:rPr>
          <w:sz w:val="24"/>
          <w:szCs w:val="24"/>
        </w:rPr>
        <w:t>的基础上，加以介绍或评论，发表自己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见解。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3、论辩型论文：</w:t>
      </w:r>
      <w:r>
        <w:rPr>
          <w:sz w:val="24"/>
          <w:szCs w:val="24"/>
        </w:rPr>
        <w:t>针对</w:t>
      </w:r>
      <w:r>
        <w:rPr>
          <w:rFonts w:hint="eastAsia"/>
          <w:sz w:val="24"/>
          <w:szCs w:val="24"/>
        </w:rPr>
        <w:t>行业内某些</w:t>
      </w:r>
      <w:r>
        <w:rPr>
          <w:sz w:val="24"/>
          <w:szCs w:val="24"/>
        </w:rPr>
        <w:t>问题</w:t>
      </w:r>
      <w:r>
        <w:rPr>
          <w:rFonts w:hint="eastAsia"/>
          <w:sz w:val="24"/>
          <w:szCs w:val="24"/>
        </w:rPr>
        <w:t>和现象发表</w:t>
      </w:r>
      <w:r>
        <w:rPr>
          <w:sz w:val="24"/>
          <w:szCs w:val="24"/>
        </w:rPr>
        <w:t>见解，凭借充分的</w:t>
      </w:r>
      <w:r>
        <w:fldChar w:fldCharType="begin"/>
      </w:r>
      <w:r>
        <w:instrText xml:space="preserve"> HYPERLINK "http://www.baidu.com/s?wd=论据&amp;hl_tag=textlink&amp;tn=SE_hldp01350_v6v6zkg6" </w:instrText>
      </w:r>
      <w:r>
        <w:fldChar w:fldCharType="separate"/>
      </w:r>
      <w:r>
        <w:rPr>
          <w:sz w:val="24"/>
          <w:szCs w:val="24"/>
        </w:rPr>
        <w:t>论据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和案例，</w:t>
      </w:r>
      <w:r>
        <w:rPr>
          <w:sz w:val="24"/>
          <w:szCs w:val="24"/>
        </w:rPr>
        <w:t>着重揭露其不足或错误之处，通过论辩形式来发表见解</w:t>
      </w:r>
      <w:r>
        <w:rPr>
          <w:rFonts w:hint="eastAsia"/>
          <w:sz w:val="24"/>
          <w:szCs w:val="24"/>
        </w:rPr>
        <w:t>；也可</w:t>
      </w:r>
      <w:r>
        <w:rPr>
          <w:sz w:val="24"/>
          <w:szCs w:val="24"/>
        </w:rPr>
        <w:t>针对几种不同意见，以正面理由加以</w:t>
      </w:r>
      <w:r>
        <w:fldChar w:fldCharType="begin"/>
      </w:r>
      <w:r>
        <w:instrText xml:space="preserve"> HYPERLINK "http://www.baidu.com/s?wd=辩驳&amp;hl_tag=textlink&amp;tn=SE_hldp01350_v6v6zkg6" </w:instrText>
      </w:r>
      <w:r>
        <w:fldChar w:fldCharType="separate"/>
      </w:r>
      <w:r>
        <w:rPr>
          <w:sz w:val="24"/>
          <w:szCs w:val="24"/>
        </w:rPr>
        <w:t>辩驳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4、技术型论文：一般应包括简述、简图、原理、主要参数、技术特点、市场分析等内容。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5、论文无需采用学术论文的格式，正文不少于3000字。</w:t>
      </w:r>
    </w:p>
    <w:p>
      <w:pPr>
        <w:ind w:left="345" w:leftChars="50" w:hanging="240" w:hangingChars="100"/>
        <w:rPr>
          <w:rFonts w:hint="eastAsia"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 xml:space="preserve">   6、论文递交截止日期为201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月20日</w:t>
      </w:r>
      <w:r>
        <w:rPr>
          <w:rFonts w:hint="eastAsia"/>
          <w:sz w:val="24"/>
          <w:szCs w:val="24"/>
        </w:rPr>
        <w:t>止。将论文电子版发送至</w:t>
      </w:r>
      <w:r>
        <w:rPr>
          <w:rFonts w:hint="eastAsia"/>
          <w:color w:val="0000FF"/>
          <w:sz w:val="24"/>
          <w:szCs w:val="24"/>
        </w:rPr>
        <w:t>（1487598932@QQ.com</w:t>
      </w:r>
      <w:r>
        <w:rPr>
          <w:rFonts w:hint="eastAsia"/>
          <w:color w:val="0000FF"/>
          <w:sz w:val="24"/>
          <w:szCs w:val="24"/>
          <w:lang w:eastAsia="zh-CN"/>
        </w:rPr>
        <w:t>）</w:t>
      </w:r>
    </w:p>
    <w:p>
      <w:pPr>
        <w:ind w:left="345" w:leftChars="50" w:hanging="240" w:hangingChars="100"/>
        <w:rPr>
          <w:rFonts w:hint="eastAsia"/>
          <w:sz w:val="24"/>
          <w:szCs w:val="24"/>
        </w:rPr>
      </w:pPr>
    </w:p>
    <w:p>
      <w:pPr>
        <w:ind w:left="345" w:leftChars="50" w:hanging="240" w:hanging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三、论文内容的一般要求：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所提出的问题在</w:t>
      </w:r>
      <w:r>
        <w:rPr>
          <w:rFonts w:hint="eastAsia"/>
          <w:sz w:val="24"/>
          <w:szCs w:val="24"/>
        </w:rPr>
        <w:t>清洁行业的</w:t>
      </w:r>
      <w:r>
        <w:rPr>
          <w:sz w:val="24"/>
          <w:szCs w:val="24"/>
        </w:rPr>
        <w:t>领域内有一定的理论意义或实际意义，并通过独立</w:t>
      </w:r>
      <w:r>
        <w:rPr>
          <w:rFonts w:hint="eastAsia"/>
          <w:sz w:val="24"/>
          <w:szCs w:val="24"/>
        </w:rPr>
        <w:t>思考</w:t>
      </w:r>
      <w:r>
        <w:rPr>
          <w:sz w:val="24"/>
          <w:szCs w:val="24"/>
        </w:rPr>
        <w:t>，提出自己的认识和看法。</w:t>
      </w:r>
      <w:bookmarkStart w:id="0" w:name="_GoBack"/>
      <w:bookmarkEnd w:id="0"/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/>
          <w:sz w:val="24"/>
          <w:szCs w:val="24"/>
        </w:rPr>
        <w:t>对</w:t>
      </w:r>
      <w:r>
        <w:rPr>
          <w:sz w:val="24"/>
          <w:szCs w:val="24"/>
        </w:rPr>
        <w:t>别人已研究</w:t>
      </w:r>
      <w:r>
        <w:rPr>
          <w:rFonts w:hint="eastAsia"/>
          <w:sz w:val="24"/>
          <w:szCs w:val="24"/>
        </w:rPr>
        <w:t>或论述</w:t>
      </w:r>
      <w:r>
        <w:rPr>
          <w:sz w:val="24"/>
          <w:szCs w:val="24"/>
        </w:rPr>
        <w:t>过的问题，采取了新的论证角度或新的实验方法，所提出的结论在一定程度上能够给人以启发。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3、</w:t>
      </w:r>
      <w:r>
        <w:rPr>
          <w:sz w:val="24"/>
          <w:szCs w:val="24"/>
        </w:rPr>
        <w:t>能够</w:t>
      </w:r>
      <w:r>
        <w:rPr>
          <w:rFonts w:hint="eastAsia"/>
          <w:sz w:val="24"/>
          <w:szCs w:val="24"/>
        </w:rPr>
        <w:t>通过</w:t>
      </w:r>
      <w:r>
        <w:rPr>
          <w:sz w:val="24"/>
          <w:szCs w:val="24"/>
        </w:rPr>
        <w:t>自已的分析，澄清在某一问题上的混乱看法。虽然没有更新的见解，但能够为别人再研究这一问题提供一些必要的条件和方法。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4、运</w:t>
      </w:r>
      <w:r>
        <w:rPr>
          <w:sz w:val="24"/>
          <w:szCs w:val="24"/>
        </w:rPr>
        <w:t>用较新的理论、较新的方法提出并在一定程度上解决了实际</w:t>
      </w:r>
      <w:r>
        <w:rPr>
          <w:rFonts w:hint="eastAsia"/>
          <w:sz w:val="24"/>
          <w:szCs w:val="24"/>
        </w:rPr>
        <w:t>业务</w:t>
      </w:r>
      <w:r>
        <w:rPr>
          <w:sz w:val="24"/>
          <w:szCs w:val="24"/>
        </w:rPr>
        <w:t>中的问题，取得一定的效果。或为实际问题的解决提供新的思路和数据等。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5、</w:t>
      </w:r>
      <w:r>
        <w:rPr>
          <w:sz w:val="24"/>
          <w:szCs w:val="24"/>
        </w:rPr>
        <w:t>用相关学科的理论</w:t>
      </w:r>
      <w:r>
        <w:rPr>
          <w:rFonts w:hint="eastAsia"/>
          <w:sz w:val="24"/>
          <w:szCs w:val="24"/>
        </w:rPr>
        <w:t>、方法或技术</w:t>
      </w:r>
      <w:r>
        <w:rPr>
          <w:sz w:val="24"/>
          <w:szCs w:val="24"/>
        </w:rPr>
        <w:t>较好地提出并在一定程度上解决本</w:t>
      </w:r>
      <w:r>
        <w:rPr>
          <w:rFonts w:hint="eastAsia"/>
          <w:sz w:val="24"/>
          <w:szCs w:val="24"/>
        </w:rPr>
        <w:t>行业或本企业</w:t>
      </w:r>
      <w:r>
        <w:rPr>
          <w:sz w:val="24"/>
          <w:szCs w:val="24"/>
        </w:rPr>
        <w:t>中的问题。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6、用新发现的材料(数据、事实、观察所得等)来证明已证明过的观点。</w:t>
      </w:r>
    </w:p>
    <w:p>
      <w:pPr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四、初评流程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1每篇论文分别由2-3名专家进行阅评，填写清洁管理师（高级）论文初评表。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2、对存在较大缺陷，需要修改的论文，应予以指出并提出修改意见。较大缺陷包括但不止于：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①  </w:t>
      </w:r>
      <w:r>
        <w:rPr>
          <w:rFonts w:hint="eastAsia"/>
          <w:sz w:val="24"/>
          <w:szCs w:val="24"/>
        </w:rPr>
        <w:t>对现行政策、法规有重大理解偏差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  论文存在概念混乱不清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  因论题过大，论述不清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  文章结构、逻辑混乱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  大量摘抄他人文章而无作者个人观点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对通过初评的论文，由专家组组织进行答辩。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</w:t>
      </w:r>
    </w:p>
    <w:p>
      <w:pPr>
        <w:ind w:firstLine="480" w:firstLineChars="200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>五、答辩流程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1、申报人宣读论文；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2、专家对论文的内容进行提问，并即时予以评分；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3、专家对答辩内容进行记录，并提出评判意见和分数，并在评判表上签名；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4、答辩时间为30分钟；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5、答辩的人员应提交红底两吋近照一张</w:t>
      </w:r>
      <w:r>
        <w:rPr>
          <w:rFonts w:hint="eastAsia"/>
          <w:sz w:val="24"/>
          <w:szCs w:val="24"/>
          <w:lang w:eastAsia="zh-CN"/>
        </w:rPr>
        <w:t>，纸质答辩稿两份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B252"/>
    <w:multiLevelType w:val="singleLevel"/>
    <w:tmpl w:val="53F6B2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BF3"/>
    <w:rsid w:val="004718E1"/>
    <w:rsid w:val="00931BF3"/>
    <w:rsid w:val="0D744C7B"/>
    <w:rsid w:val="24E70AE2"/>
    <w:rsid w:val="2C8526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1209</Characters>
  <Lines>10</Lines>
  <Paragraphs>2</Paragraphs>
  <ScaleCrop>false</ScaleCrop>
  <LinksUpToDate>false</LinksUpToDate>
  <CharactersWithSpaces>1418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2015-08-14T07:11:00Z</dcterms:created>
  <dc:creator>admin</dc:creator>
  <cp:lastModifiedBy>admin</cp:lastModifiedBy>
  <dcterms:modified xsi:type="dcterms:W3CDTF">2016-09-01T04:40:15Z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